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9F8" w:rsidRPr="005471C8" w:rsidRDefault="00F069F8" w:rsidP="00F069F8">
      <w:pPr>
        <w:widowControl/>
        <w:autoSpaceDE/>
        <w:autoSpaceDN/>
        <w:adjustRightInd/>
        <w:spacing w:after="160" w:line="259" w:lineRule="auto"/>
        <w:jc w:val="left"/>
        <w:rPr>
          <w:rFonts w:ascii="Calibri" w:eastAsia="Calibri" w:hAnsi="Calibri" w:cs="Calibri"/>
          <w:sz w:val="24"/>
          <w:szCs w:val="24"/>
          <w:lang w:val="cs-CZ"/>
        </w:rPr>
      </w:pPr>
      <w:r>
        <w:rPr>
          <w:rFonts w:ascii="Calibri" w:eastAsia="Calibri" w:hAnsi="Calibri" w:cs="Calibri"/>
          <w:b/>
          <w:bCs/>
          <w:sz w:val="24"/>
          <w:szCs w:val="24"/>
          <w:lang w:val="cs-CZ"/>
        </w:rPr>
        <w:t xml:space="preserve">  </w:t>
      </w:r>
      <w:r w:rsidRPr="005471C8">
        <w:rPr>
          <w:rFonts w:ascii="Calibri" w:eastAsia="Calibri" w:hAnsi="Calibri" w:cs="Calibri"/>
          <w:b/>
          <w:bCs/>
          <w:sz w:val="24"/>
          <w:szCs w:val="24"/>
          <w:lang w:val="cs-CZ"/>
        </w:rPr>
        <w:t xml:space="preserve">   Nejčastější dotazy:</w:t>
      </w:r>
    </w:p>
    <w:p w:rsidR="00F069F8" w:rsidRPr="005471C8" w:rsidRDefault="00F069F8" w:rsidP="00F069F8">
      <w:pPr>
        <w:widowControl/>
        <w:numPr>
          <w:ilvl w:val="0"/>
          <w:numId w:val="1"/>
        </w:numPr>
        <w:autoSpaceDE/>
        <w:autoSpaceDN/>
        <w:adjustRightInd/>
        <w:spacing w:after="160" w:line="259" w:lineRule="auto"/>
        <w:jc w:val="left"/>
        <w:rPr>
          <w:rFonts w:ascii="Calibri" w:eastAsia="Calibri" w:hAnsi="Calibri" w:cs="Calibri"/>
          <w:sz w:val="24"/>
          <w:szCs w:val="24"/>
          <w:lang w:val="cs-CZ"/>
        </w:rPr>
      </w:pPr>
      <w:r w:rsidRPr="005471C8">
        <w:rPr>
          <w:rFonts w:ascii="Calibri" w:eastAsia="Calibri" w:hAnsi="Calibri" w:cs="Calibri"/>
          <w:b/>
          <w:bCs/>
          <w:sz w:val="24"/>
          <w:szCs w:val="24"/>
          <w:lang w:val="cs-CZ"/>
        </w:rPr>
        <w:t>Zaplatím</w:t>
      </w:r>
      <w:r>
        <w:rPr>
          <w:rFonts w:ascii="Calibri" w:eastAsia="Calibri" w:hAnsi="Calibri" w:cs="Calibri"/>
          <w:b/>
          <w:bCs/>
          <w:sz w:val="24"/>
          <w:szCs w:val="24"/>
          <w:lang w:val="cs-CZ"/>
        </w:rPr>
        <w:t>e</w:t>
      </w:r>
      <w:r w:rsidRPr="005471C8">
        <w:rPr>
          <w:rFonts w:ascii="Calibri" w:eastAsia="Calibri" w:hAnsi="Calibri" w:cs="Calibri"/>
          <w:b/>
          <w:bCs/>
          <w:sz w:val="24"/>
          <w:szCs w:val="24"/>
          <w:lang w:val="cs-CZ"/>
        </w:rPr>
        <w:t xml:space="preserve"> něco za ukončení optického vlákna v </w:t>
      </w:r>
      <w:r>
        <w:rPr>
          <w:rFonts w:ascii="Calibri" w:eastAsia="Calibri" w:hAnsi="Calibri" w:cs="Calibri"/>
          <w:b/>
          <w:bCs/>
          <w:sz w:val="24"/>
          <w:szCs w:val="24"/>
          <w:lang w:val="cs-CZ"/>
        </w:rPr>
        <w:t>naší</w:t>
      </w:r>
      <w:r w:rsidRPr="005471C8">
        <w:rPr>
          <w:rFonts w:ascii="Calibri" w:eastAsia="Calibri" w:hAnsi="Calibri" w:cs="Calibri"/>
          <w:b/>
          <w:bCs/>
          <w:sz w:val="24"/>
          <w:szCs w:val="24"/>
          <w:lang w:val="cs-CZ"/>
        </w:rPr>
        <w:t xml:space="preserve"> nemovitosti?</w:t>
      </w:r>
      <w:r w:rsidRPr="005471C8">
        <w:rPr>
          <w:rFonts w:ascii="Calibri" w:eastAsia="Calibri" w:hAnsi="Calibri" w:cs="Calibri"/>
          <w:sz w:val="24"/>
          <w:szCs w:val="24"/>
          <w:lang w:val="cs-CZ"/>
        </w:rPr>
        <w:br/>
        <w:t xml:space="preserve">Ne, zakončení optického vlákna ve Vaší nemovitosti hradí v plné výši společnost </w:t>
      </w:r>
      <w:r w:rsidR="003A310A">
        <w:rPr>
          <w:rFonts w:ascii="Calibri" w:eastAsia="Calibri" w:hAnsi="Calibri" w:cs="Calibri"/>
          <w:sz w:val="24"/>
          <w:szCs w:val="24"/>
          <w:lang w:val="cs-CZ"/>
        </w:rPr>
        <w:t>Cetin</w:t>
      </w:r>
    </w:p>
    <w:p w:rsidR="00F069F8" w:rsidRDefault="00F069F8" w:rsidP="00F069F8">
      <w:pPr>
        <w:widowControl/>
        <w:numPr>
          <w:ilvl w:val="0"/>
          <w:numId w:val="1"/>
        </w:numPr>
        <w:autoSpaceDE/>
        <w:autoSpaceDN/>
        <w:adjustRightInd/>
        <w:spacing w:after="160" w:line="259" w:lineRule="auto"/>
        <w:jc w:val="left"/>
        <w:rPr>
          <w:rFonts w:ascii="Calibri" w:eastAsia="Calibri" w:hAnsi="Calibri" w:cs="Calibri"/>
          <w:sz w:val="24"/>
          <w:szCs w:val="24"/>
          <w:lang w:val="cs-CZ"/>
        </w:rPr>
      </w:pPr>
      <w:r w:rsidRPr="006D7E10">
        <w:rPr>
          <w:rFonts w:ascii="Calibri" w:eastAsia="Calibri" w:hAnsi="Calibri" w:cs="Calibri"/>
          <w:b/>
          <w:bCs/>
          <w:sz w:val="24"/>
          <w:szCs w:val="24"/>
          <w:lang w:val="cs-CZ"/>
        </w:rPr>
        <w:t>Zavazuji se podepsáním Vámi poslaného souhlasu k využívání služeb?</w:t>
      </w:r>
      <w:r w:rsidRPr="006D7E10">
        <w:rPr>
          <w:rFonts w:ascii="Calibri" w:eastAsia="Calibri" w:hAnsi="Calibri" w:cs="Calibri"/>
          <w:sz w:val="24"/>
          <w:szCs w:val="24"/>
          <w:lang w:val="cs-CZ"/>
        </w:rPr>
        <w:br/>
        <w:t xml:space="preserve">Ne. Podepsáním souhlasu jen souhlasíte s ukončením optického vlákna ve vaší nemovitosti. </w:t>
      </w:r>
      <w:r>
        <w:rPr>
          <w:rFonts w:ascii="Calibri" w:eastAsia="Calibri" w:hAnsi="Calibri" w:cs="Calibri"/>
          <w:sz w:val="24"/>
          <w:szCs w:val="24"/>
          <w:lang w:val="cs-CZ"/>
        </w:rPr>
        <w:t>(žádná smlouva ani VB)</w:t>
      </w:r>
    </w:p>
    <w:p w:rsidR="00F069F8" w:rsidRPr="006D7E10" w:rsidRDefault="00F069F8" w:rsidP="00F069F8">
      <w:pPr>
        <w:widowControl/>
        <w:numPr>
          <w:ilvl w:val="0"/>
          <w:numId w:val="1"/>
        </w:numPr>
        <w:autoSpaceDE/>
        <w:autoSpaceDN/>
        <w:adjustRightInd/>
        <w:spacing w:after="160" w:line="259" w:lineRule="auto"/>
        <w:jc w:val="left"/>
        <w:rPr>
          <w:rFonts w:ascii="Calibri" w:eastAsia="Calibri" w:hAnsi="Calibri" w:cs="Calibri"/>
          <w:sz w:val="24"/>
          <w:szCs w:val="24"/>
          <w:lang w:val="cs-CZ"/>
        </w:rPr>
      </w:pPr>
      <w:r w:rsidRPr="006D7E10">
        <w:rPr>
          <w:rFonts w:ascii="Calibri" w:eastAsia="Calibri" w:hAnsi="Calibri" w:cs="Calibri"/>
          <w:b/>
          <w:bCs/>
          <w:sz w:val="24"/>
          <w:szCs w:val="24"/>
          <w:lang w:val="cs-CZ"/>
        </w:rPr>
        <w:t>Pokud se nyní rozhodnu moji nemovitost na optickou síť nepřipojit a po čase (např. rok nebo dva) názor změním, bude možné se ještě připojit?</w:t>
      </w:r>
      <w:r w:rsidRPr="006D7E10">
        <w:rPr>
          <w:rFonts w:ascii="Calibri" w:eastAsia="Calibri" w:hAnsi="Calibri" w:cs="Calibri"/>
          <w:sz w:val="24"/>
          <w:szCs w:val="24"/>
          <w:lang w:val="cs-CZ"/>
        </w:rPr>
        <w:br/>
        <w:t xml:space="preserve">Bohužel </w:t>
      </w:r>
      <w:r>
        <w:rPr>
          <w:rFonts w:ascii="Calibri" w:eastAsia="Calibri" w:hAnsi="Calibri" w:cs="Calibri"/>
          <w:sz w:val="24"/>
          <w:szCs w:val="24"/>
          <w:lang w:val="cs-CZ"/>
        </w:rPr>
        <w:t xml:space="preserve">většinou </w:t>
      </w:r>
      <w:r w:rsidRPr="006D7E10">
        <w:rPr>
          <w:rFonts w:ascii="Calibri" w:eastAsia="Calibri" w:hAnsi="Calibri" w:cs="Calibri"/>
          <w:sz w:val="24"/>
          <w:szCs w:val="24"/>
          <w:lang w:val="cs-CZ"/>
        </w:rPr>
        <w:t>ne! Zakončení optického vlákna ve Vaší nemovitosti je podmíněné výkopovými pracemi na ulici před vaším domem. Pokud se rozhodnete připojit dům až později, nebude povolení Magistrátu města provádět výkopové práce již platné. Tudíž nebude v n</w:t>
      </w:r>
      <w:r>
        <w:rPr>
          <w:rFonts w:ascii="Calibri" w:eastAsia="Calibri" w:hAnsi="Calibri" w:cs="Calibri"/>
          <w:sz w:val="24"/>
          <w:szCs w:val="24"/>
          <w:lang w:val="cs-CZ"/>
        </w:rPr>
        <w:t>ašich silách Váš dům připojit.</w:t>
      </w:r>
    </w:p>
    <w:p w:rsidR="00F069F8" w:rsidRDefault="00F069F8" w:rsidP="00F069F8">
      <w:pPr>
        <w:widowControl/>
        <w:numPr>
          <w:ilvl w:val="0"/>
          <w:numId w:val="1"/>
        </w:numPr>
        <w:autoSpaceDE/>
        <w:autoSpaceDN/>
        <w:adjustRightInd/>
        <w:spacing w:after="160" w:line="259" w:lineRule="auto"/>
        <w:jc w:val="left"/>
        <w:rPr>
          <w:rFonts w:ascii="Calibri" w:eastAsia="Calibri" w:hAnsi="Calibri" w:cs="Calibri"/>
          <w:sz w:val="24"/>
          <w:szCs w:val="24"/>
          <w:lang w:val="cs-CZ"/>
        </w:rPr>
      </w:pPr>
      <w:r w:rsidRPr="005471C8">
        <w:rPr>
          <w:rFonts w:ascii="Calibri" w:eastAsia="Calibri" w:hAnsi="Calibri" w:cs="Calibri"/>
          <w:b/>
          <w:bCs/>
          <w:sz w:val="24"/>
          <w:szCs w:val="24"/>
          <w:lang w:val="cs-CZ"/>
        </w:rPr>
        <w:t>Bude se na můj dům nebo pozemek před domem vázat nějaké věcné břemeno?</w:t>
      </w:r>
      <w:r w:rsidRPr="005471C8">
        <w:rPr>
          <w:rFonts w:ascii="Calibri" w:eastAsia="Calibri" w:hAnsi="Calibri" w:cs="Calibri"/>
          <w:sz w:val="24"/>
          <w:szCs w:val="24"/>
          <w:lang w:val="cs-CZ"/>
        </w:rPr>
        <w:br/>
        <w:t>Ne. Na Váš dům</w:t>
      </w:r>
      <w:r>
        <w:rPr>
          <w:rFonts w:ascii="Calibri" w:eastAsia="Calibri" w:hAnsi="Calibri" w:cs="Calibri"/>
          <w:sz w:val="24"/>
          <w:szCs w:val="24"/>
          <w:lang w:val="cs-CZ"/>
        </w:rPr>
        <w:t>,</w:t>
      </w:r>
      <w:r w:rsidRPr="005471C8">
        <w:rPr>
          <w:rFonts w:ascii="Calibri" w:eastAsia="Calibri" w:hAnsi="Calibri" w:cs="Calibri"/>
          <w:sz w:val="24"/>
          <w:szCs w:val="24"/>
          <w:lang w:val="cs-CZ"/>
        </w:rPr>
        <w:t xml:space="preserve"> ani na pozemek před ním</w:t>
      </w:r>
      <w:r>
        <w:rPr>
          <w:rFonts w:ascii="Calibri" w:eastAsia="Calibri" w:hAnsi="Calibri" w:cs="Calibri"/>
          <w:sz w:val="24"/>
          <w:szCs w:val="24"/>
          <w:lang w:val="cs-CZ"/>
        </w:rPr>
        <w:t>,</w:t>
      </w:r>
      <w:r w:rsidRPr="005471C8">
        <w:rPr>
          <w:rFonts w:ascii="Calibri" w:eastAsia="Calibri" w:hAnsi="Calibri" w:cs="Calibri"/>
          <w:sz w:val="24"/>
          <w:szCs w:val="24"/>
          <w:lang w:val="cs-CZ"/>
        </w:rPr>
        <w:t xml:space="preserve"> nebude věcné břemeno vedeno.</w:t>
      </w:r>
    </w:p>
    <w:p w:rsidR="00F069F8" w:rsidRPr="00F948F6" w:rsidRDefault="00F069F8" w:rsidP="00F069F8">
      <w:pPr>
        <w:widowControl/>
        <w:numPr>
          <w:ilvl w:val="0"/>
          <w:numId w:val="1"/>
        </w:numPr>
        <w:autoSpaceDE/>
        <w:autoSpaceDN/>
        <w:adjustRightInd/>
        <w:spacing w:after="160" w:line="259" w:lineRule="auto"/>
        <w:jc w:val="left"/>
        <w:rPr>
          <w:rFonts w:ascii="Calibri" w:eastAsia="Calibri" w:hAnsi="Calibri" w:cs="Calibri"/>
          <w:sz w:val="24"/>
          <w:szCs w:val="24"/>
          <w:lang w:val="cs-CZ"/>
        </w:rPr>
      </w:pPr>
      <w:r>
        <w:rPr>
          <w:rFonts w:ascii="Calibri" w:eastAsia="Calibri" w:hAnsi="Calibri" w:cs="Calibri"/>
          <w:b/>
          <w:bCs/>
          <w:sz w:val="24"/>
          <w:szCs w:val="24"/>
          <w:lang w:val="cs-CZ"/>
        </w:rPr>
        <w:t>Kde bude optické vlákno ukončeno?</w:t>
      </w:r>
    </w:p>
    <w:p w:rsidR="00F069F8" w:rsidRDefault="00F069F8" w:rsidP="00F069F8">
      <w:pPr>
        <w:widowControl/>
        <w:autoSpaceDE/>
        <w:autoSpaceDN/>
        <w:adjustRightInd/>
        <w:spacing w:after="160" w:line="259" w:lineRule="auto"/>
        <w:ind w:left="360"/>
        <w:jc w:val="left"/>
        <w:rPr>
          <w:rFonts w:ascii="Calibri" w:eastAsia="Calibri" w:hAnsi="Calibri" w:cs="Calibri"/>
          <w:bCs/>
          <w:i/>
          <w:sz w:val="24"/>
          <w:szCs w:val="24"/>
          <w:lang w:val="cs-CZ"/>
        </w:rPr>
      </w:pPr>
      <w:r w:rsidRPr="00F948F6">
        <w:rPr>
          <w:rFonts w:ascii="Calibri" w:eastAsia="Calibri" w:hAnsi="Calibri" w:cs="Calibri"/>
          <w:bCs/>
          <w:i/>
          <w:sz w:val="24"/>
          <w:szCs w:val="24"/>
          <w:lang w:val="cs-CZ"/>
        </w:rPr>
        <w:t>Optické vlákno bude ukončeno podle Vašeho určen</w:t>
      </w:r>
      <w:r>
        <w:rPr>
          <w:rFonts w:ascii="Calibri" w:eastAsia="Calibri" w:hAnsi="Calibri" w:cs="Calibri"/>
          <w:bCs/>
          <w:i/>
          <w:sz w:val="24"/>
          <w:szCs w:val="24"/>
          <w:lang w:val="cs-CZ"/>
        </w:rPr>
        <w:t>í (nejčastěji suterén, zádveří, garáž apod.)</w:t>
      </w:r>
    </w:p>
    <w:p w:rsidR="001A5B74" w:rsidRPr="001A5B74" w:rsidRDefault="001A5B74" w:rsidP="001A5B74">
      <w:pPr>
        <w:widowControl/>
        <w:numPr>
          <w:ilvl w:val="0"/>
          <w:numId w:val="1"/>
        </w:numPr>
        <w:autoSpaceDE/>
        <w:autoSpaceDN/>
        <w:adjustRightInd/>
        <w:spacing w:after="160" w:line="259" w:lineRule="auto"/>
        <w:jc w:val="left"/>
        <w:rPr>
          <w:rFonts w:ascii="Calibri" w:eastAsia="Calibri" w:hAnsi="Calibri" w:cs="Calibri"/>
          <w:bCs/>
          <w:i/>
          <w:sz w:val="24"/>
          <w:szCs w:val="24"/>
          <w:lang w:val="cs-CZ"/>
        </w:rPr>
      </w:pPr>
      <w:r>
        <w:rPr>
          <w:rFonts w:ascii="Calibri" w:eastAsia="Calibri" w:hAnsi="Calibri" w:cs="Calibri"/>
          <w:b/>
          <w:bCs/>
          <w:i/>
          <w:sz w:val="24"/>
          <w:szCs w:val="24"/>
          <w:lang w:val="cs-CZ"/>
        </w:rPr>
        <w:t>Musím si přípojku vykopat sám?</w:t>
      </w:r>
    </w:p>
    <w:p w:rsidR="001A5B74" w:rsidRDefault="001A5B74" w:rsidP="00F069F8">
      <w:pPr>
        <w:widowControl/>
        <w:autoSpaceDE/>
        <w:autoSpaceDN/>
        <w:adjustRightInd/>
        <w:spacing w:after="160" w:line="259" w:lineRule="auto"/>
        <w:ind w:left="360"/>
        <w:jc w:val="left"/>
        <w:rPr>
          <w:rFonts w:ascii="Calibri" w:eastAsia="Calibri" w:hAnsi="Calibri" w:cs="Calibri"/>
          <w:bCs/>
          <w:i/>
          <w:sz w:val="24"/>
          <w:szCs w:val="24"/>
          <w:lang w:val="cs-CZ"/>
        </w:rPr>
      </w:pPr>
      <w:r>
        <w:rPr>
          <w:rFonts w:ascii="Calibri" w:eastAsia="Calibri" w:hAnsi="Calibri" w:cs="Calibri"/>
          <w:bCs/>
          <w:i/>
          <w:sz w:val="24"/>
          <w:szCs w:val="24"/>
          <w:lang w:val="cs-CZ"/>
        </w:rPr>
        <w:t>Ne, přípojky a veškeré náklady s tím spojené  hradí Cetin (včetně uvedení do původního stavu)</w:t>
      </w:r>
    </w:p>
    <w:p w:rsidR="001A5B74" w:rsidRPr="00AD3CEA" w:rsidRDefault="001A5B74" w:rsidP="00F069F8">
      <w:pPr>
        <w:widowControl/>
        <w:autoSpaceDE/>
        <w:autoSpaceDN/>
        <w:adjustRightInd/>
        <w:spacing w:after="160" w:line="259" w:lineRule="auto"/>
        <w:ind w:left="360"/>
        <w:jc w:val="left"/>
        <w:rPr>
          <w:rFonts w:ascii="Calibri" w:eastAsia="Calibri" w:hAnsi="Calibri" w:cs="Calibri"/>
          <w:bCs/>
          <w:i/>
          <w:sz w:val="24"/>
          <w:szCs w:val="24"/>
          <w:lang w:val="cs-CZ"/>
        </w:rPr>
      </w:pPr>
    </w:p>
    <w:p w:rsidR="001E0386" w:rsidRDefault="001E0386"/>
    <w:sectPr w:rsidR="001E0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A27"/>
    <w:multiLevelType w:val="multilevel"/>
    <w:tmpl w:val="E8AE1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0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F8"/>
    <w:rsid w:val="001A5B74"/>
    <w:rsid w:val="001E0386"/>
    <w:rsid w:val="00234709"/>
    <w:rsid w:val="003A310A"/>
    <w:rsid w:val="00EF38E1"/>
    <w:rsid w:val="00F06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0FEE-3A57-4144-A517-07FC32FF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9F8"/>
    <w:pPr>
      <w:widowControl w:val="0"/>
      <w:autoSpaceDE w:val="0"/>
      <w:autoSpaceDN w:val="0"/>
      <w:adjustRightInd w:val="0"/>
      <w:spacing w:after="220" w:line="240" w:lineRule="auto"/>
      <w:jc w:val="both"/>
    </w:pPr>
    <w:rPr>
      <w:rFonts w:ascii="Arial" w:eastAsiaTheme="minorEastAsia" w:hAnsi="Arial" w:cs="Aria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Kejík Dalibor</dc:creator>
  <cp:keywords/>
  <dc:description/>
  <cp:lastModifiedBy>Eliška Čapková</cp:lastModifiedBy>
  <cp:revision>2</cp:revision>
  <dcterms:created xsi:type="dcterms:W3CDTF">2023-02-24T08:39:00Z</dcterms:created>
  <dcterms:modified xsi:type="dcterms:W3CDTF">2023-02-24T08:39:00Z</dcterms:modified>
</cp:coreProperties>
</file>